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7E" w:rsidRDefault="00316F7E" w:rsidP="00316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16F7E" w:rsidRDefault="00316F7E" w:rsidP="00316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F7E" w:rsidRDefault="00316F7E" w:rsidP="00316F7E">
      <w:pPr>
        <w:pStyle w:val="1"/>
        <w:numPr>
          <w:ilvl w:val="0"/>
          <w:numId w:val="2"/>
        </w:numPr>
        <w:spacing w:after="0" w:line="100" w:lineRule="atLeas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СТАРОЮРЬЕВСКОГО РАЙОНА</w:t>
      </w:r>
    </w:p>
    <w:p w:rsidR="00316F7E" w:rsidRDefault="00316F7E" w:rsidP="00316F7E">
      <w:pPr>
        <w:pStyle w:val="1"/>
        <w:numPr>
          <w:ilvl w:val="0"/>
          <w:numId w:val="2"/>
        </w:numPr>
        <w:spacing w:after="0" w:line="100" w:lineRule="atLeas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ТАМБОВСКОЙ ОБЛАСТИ</w:t>
      </w:r>
    </w:p>
    <w:p w:rsidR="00316F7E" w:rsidRDefault="00316F7E" w:rsidP="00316F7E">
      <w:pPr>
        <w:pStyle w:val="1"/>
        <w:numPr>
          <w:ilvl w:val="0"/>
          <w:numId w:val="2"/>
        </w:numPr>
        <w:spacing w:after="0" w:line="100" w:lineRule="atLeast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6F7E" w:rsidRDefault="00316F7E" w:rsidP="00316F7E">
      <w:pPr>
        <w:pStyle w:val="1"/>
        <w:keepNext/>
        <w:numPr>
          <w:ilvl w:val="0"/>
          <w:numId w:val="2"/>
        </w:numPr>
        <w:spacing w:before="240" w:after="60" w:line="100" w:lineRule="atLeast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316F7E" w:rsidRDefault="00316F7E" w:rsidP="00316F7E">
      <w:pPr>
        <w:pStyle w:val="1"/>
        <w:numPr>
          <w:ilvl w:val="0"/>
          <w:numId w:val="2"/>
        </w:numPr>
        <w:spacing w:after="0" w:line="100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7E" w:rsidRDefault="00316F7E" w:rsidP="00316F7E">
      <w:pPr>
        <w:pStyle w:val="1"/>
        <w:spacing w:after="0" w:line="240" w:lineRule="exact"/>
        <w:ind w:left="-4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31D7D">
        <w:rPr>
          <w:rFonts w:ascii="Times New Roman" w:eastAsia="Times New Roman" w:hAnsi="Times New Roman"/>
          <w:sz w:val="28"/>
          <w:szCs w:val="28"/>
          <w:lang w:eastAsia="ru-RU"/>
        </w:rPr>
        <w:t>10.12.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тароюрьево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 </w:t>
      </w:r>
      <w:r w:rsidR="00731D7D">
        <w:rPr>
          <w:rFonts w:ascii="Times New Roman" w:eastAsia="Times New Roman" w:hAnsi="Times New Roman"/>
          <w:sz w:val="28"/>
          <w:szCs w:val="28"/>
          <w:lang w:eastAsia="ru-RU"/>
        </w:rPr>
        <w:t>611</w:t>
      </w:r>
    </w:p>
    <w:p w:rsidR="00316F7E" w:rsidRPr="00316F7E" w:rsidRDefault="00316F7E" w:rsidP="00316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6F7E" w:rsidRPr="00316F7E" w:rsidRDefault="00316F7E" w:rsidP="00316F7E">
      <w:pPr>
        <w:rPr>
          <w:rFonts w:ascii="Times New Roman" w:hAnsi="Times New Roman"/>
          <w:sz w:val="28"/>
          <w:szCs w:val="28"/>
        </w:rPr>
      </w:pPr>
    </w:p>
    <w:p w:rsidR="00316F7E" w:rsidRPr="00316F7E" w:rsidRDefault="00316F7E" w:rsidP="00316F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F7E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Pr="00316F7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16F7E">
        <w:rPr>
          <w:rFonts w:ascii="Times New Roman" w:hAnsi="Times New Roman" w:cs="Times New Roman"/>
          <w:sz w:val="28"/>
          <w:szCs w:val="28"/>
        </w:rPr>
        <w:t xml:space="preserve"> Правил персонифицированного финансирования дополнительного образования детей в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Управления образования и науки Тамбовской области от 21.06.2018 №1593,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Староюрьевского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Pr="00316F7E">
        <w:rPr>
          <w:rFonts w:ascii="Times New Roman" w:hAnsi="Times New Roman" w:cs="Times New Roman"/>
          <w:sz w:val="28"/>
          <w:szCs w:val="28"/>
        </w:rPr>
        <w:t>:</w:t>
      </w:r>
    </w:p>
    <w:p w:rsidR="00316F7E" w:rsidRPr="00316F7E" w:rsidRDefault="00316F7E" w:rsidP="00316F7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7E">
        <w:rPr>
          <w:rFonts w:ascii="Times New Roman" w:hAnsi="Times New Roman" w:cs="Times New Roman"/>
          <w:sz w:val="28"/>
          <w:szCs w:val="28"/>
        </w:rPr>
        <w:t>Утвердить значения общих параметров, используемых для расчета нормативной стоимости образовательной услуги,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316F7E">
        <w:rPr>
          <w:rFonts w:ascii="Times New Roman" w:hAnsi="Times New Roman" w:cs="Times New Roman"/>
          <w:sz w:val="28"/>
          <w:szCs w:val="28"/>
        </w:rPr>
        <w:t>.</w:t>
      </w:r>
    </w:p>
    <w:p w:rsidR="00316F7E" w:rsidRDefault="00316F7E" w:rsidP="00316F7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7E">
        <w:rPr>
          <w:rFonts w:ascii="Times New Roman" w:hAnsi="Times New Roman" w:cs="Times New Roman"/>
          <w:sz w:val="28"/>
          <w:szCs w:val="28"/>
        </w:rPr>
        <w:t xml:space="preserve">Установить, что параметры, представленные в приложении, используются оператором персонифицированного финансирования при определении нормативной стоимости образовательной услуги для каждой части образовательной программы, реализация которой осуществляется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Староюрьевского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16F7E">
        <w:rPr>
          <w:rFonts w:ascii="Times New Roman" w:hAnsi="Times New Roman" w:cs="Times New Roman"/>
          <w:sz w:val="28"/>
          <w:szCs w:val="28"/>
        </w:rPr>
        <w:t>.</w:t>
      </w:r>
    </w:p>
    <w:p w:rsidR="00316F7E" w:rsidRPr="00316F7E" w:rsidRDefault="00316F7E" w:rsidP="00316F7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О.М.Беленову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F7E" w:rsidRPr="00316F7E" w:rsidRDefault="00316F7E" w:rsidP="00316F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7E" w:rsidRDefault="00316F7E" w:rsidP="00316F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7E" w:rsidRPr="00316F7E" w:rsidRDefault="00316F7E" w:rsidP="00316F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С.А.Чиркин</w:t>
      </w:r>
      <w:proofErr w:type="spellEnd"/>
    </w:p>
    <w:p w:rsidR="00316F7E" w:rsidRPr="00316F7E" w:rsidRDefault="00316F7E" w:rsidP="00316F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7E" w:rsidRPr="00316F7E" w:rsidRDefault="00316F7E" w:rsidP="00316F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7E" w:rsidRDefault="00316F7E" w:rsidP="00316F7E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6F7E" w:rsidRDefault="00316F7E" w:rsidP="00316F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16F7E" w:rsidRDefault="00316F7E" w:rsidP="00316F7E">
      <w:pPr>
        <w:spacing w:after="0" w:line="240" w:lineRule="auto"/>
        <w:rPr>
          <w:rFonts w:ascii="Times New Roman" w:hAnsi="Times New Roman"/>
          <w:sz w:val="24"/>
          <w:szCs w:val="24"/>
        </w:rPr>
        <w:sectPr w:rsidR="00316F7E">
          <w:pgSz w:w="11906" w:h="16838"/>
          <w:pgMar w:top="1134" w:right="851" w:bottom="1134" w:left="1701" w:header="709" w:footer="709" w:gutter="0"/>
          <w:cols w:space="720"/>
        </w:sectPr>
      </w:pPr>
    </w:p>
    <w:p w:rsidR="00043477" w:rsidRDefault="00316F7E" w:rsidP="00316F7E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316F7E"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043477">
        <w:rPr>
          <w:rFonts w:ascii="Times New Roman" w:hAnsi="Times New Roman"/>
          <w:sz w:val="28"/>
          <w:szCs w:val="28"/>
        </w:rPr>
        <w:t xml:space="preserve">             </w:t>
      </w:r>
    </w:p>
    <w:p w:rsidR="00316F7E" w:rsidRPr="00316F7E" w:rsidRDefault="00043477" w:rsidP="00316F7E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ПРИЛОЖЕНИЕ №1</w:t>
      </w:r>
      <w:r w:rsidR="00316F7E">
        <w:rPr>
          <w:rFonts w:ascii="Times New Roman" w:hAnsi="Times New Roman"/>
          <w:sz w:val="28"/>
          <w:szCs w:val="28"/>
        </w:rPr>
        <w:t xml:space="preserve">         </w:t>
      </w:r>
    </w:p>
    <w:p w:rsidR="00316F7E" w:rsidRDefault="00043477" w:rsidP="00043477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УТВЕРЖДЕНЫ</w:t>
      </w:r>
    </w:p>
    <w:p w:rsidR="00043477" w:rsidRDefault="00043477" w:rsidP="00043477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постановлением администрации                                       </w:t>
      </w:r>
    </w:p>
    <w:p w:rsidR="00043477" w:rsidRPr="00316F7E" w:rsidRDefault="00043477" w:rsidP="00043477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района от</w:t>
      </w:r>
      <w:r w:rsidR="00731D7D">
        <w:rPr>
          <w:rFonts w:ascii="Times New Roman" w:hAnsi="Times New Roman"/>
          <w:sz w:val="28"/>
          <w:szCs w:val="28"/>
        </w:rPr>
        <w:t xml:space="preserve"> 10.12.</w:t>
      </w:r>
      <w:r>
        <w:rPr>
          <w:rFonts w:ascii="Times New Roman" w:hAnsi="Times New Roman"/>
          <w:sz w:val="28"/>
          <w:szCs w:val="28"/>
        </w:rPr>
        <w:t>2018г №</w:t>
      </w:r>
      <w:r w:rsidR="00731D7D">
        <w:rPr>
          <w:rFonts w:ascii="Times New Roman" w:hAnsi="Times New Roman"/>
          <w:sz w:val="28"/>
          <w:szCs w:val="28"/>
        </w:rPr>
        <w:t xml:space="preserve"> 611</w:t>
      </w:r>
    </w:p>
    <w:p w:rsidR="00316F7E" w:rsidRPr="00316F7E" w:rsidRDefault="00316F7E" w:rsidP="00316F7E">
      <w:pPr>
        <w:tabs>
          <w:tab w:val="left" w:pos="1981"/>
        </w:tabs>
        <w:rPr>
          <w:rFonts w:ascii="Times New Roman" w:hAnsi="Times New Roman"/>
          <w:sz w:val="28"/>
          <w:szCs w:val="28"/>
        </w:rPr>
      </w:pPr>
    </w:p>
    <w:p w:rsidR="00316F7E" w:rsidRPr="00316F7E" w:rsidRDefault="00316F7E" w:rsidP="00316F7E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16F7E">
        <w:rPr>
          <w:rFonts w:ascii="Times New Roman" w:hAnsi="Times New Roman"/>
          <w:b/>
          <w:smallCaps/>
          <w:sz w:val="28"/>
          <w:szCs w:val="28"/>
        </w:rPr>
        <w:t>Общие параметры, используемые для расчета нормативной стоимости образовательной услуги.</w:t>
      </w:r>
    </w:p>
    <w:tbl>
      <w:tblPr>
        <w:tblStyle w:val="a6"/>
        <w:tblW w:w="14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2"/>
        <w:gridCol w:w="5886"/>
        <w:gridCol w:w="1843"/>
        <w:gridCol w:w="2436"/>
        <w:gridCol w:w="2171"/>
        <w:gridCol w:w="1852"/>
      </w:tblGrid>
      <w:tr w:rsidR="00316F7E" w:rsidRPr="00316F7E" w:rsidTr="00316F7E">
        <w:trPr>
          <w:trHeight w:val="1378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 xml:space="preserve">Наименование параметра в соответствии с разделом </w:t>
            </w:r>
            <w:r w:rsidRPr="00316F7E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316F7E">
              <w:rPr>
                <w:rFonts w:ascii="Times New Roman" w:hAnsi="Times New Roman"/>
                <w:sz w:val="28"/>
                <w:szCs w:val="28"/>
              </w:rPr>
              <w:t xml:space="preserve"> Правил персонифицированного финансирования дополнительного образования </w:t>
            </w:r>
            <w:r w:rsidRPr="00316F7E">
              <w:rPr>
                <w:rFonts w:ascii="Times New Roman" w:hAnsi="Times New Roman" w:cs="Times New Roman"/>
                <w:sz w:val="28"/>
                <w:szCs w:val="28"/>
              </w:rPr>
              <w:t>детей в Тамбовской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Значение параметра</w:t>
            </w:r>
          </w:p>
        </w:tc>
      </w:tr>
      <w:tr w:rsidR="00316F7E" w:rsidRPr="00316F7E" w:rsidTr="00316F7E">
        <w:trPr>
          <w:trHeight w:val="1377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городская местность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сельская местность</w:t>
            </w:r>
          </w:p>
        </w:tc>
      </w:tr>
      <w:tr w:rsidR="00316F7E" w:rsidRPr="00316F7E" w:rsidTr="00316F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Базовая потребность в приобретении услуг, необходимых для обеспечения организации реализации дополнительных общеобразовательных программ 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 </w:t>
            </w:r>
            <w:r w:rsidRPr="00316F7E"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  <w:t>коммунальные услуги</w:t>
            </w: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услуги </w:t>
            </w: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связи)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DE51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рублей/(кабинет*неделя)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8E76F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945,45</w:t>
            </w:r>
          </w:p>
        </w:tc>
      </w:tr>
      <w:tr w:rsidR="00316F7E" w:rsidRPr="00316F7E" w:rsidTr="00316F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Средние расходы на обеспечение повышения квалификации одного педагогического работника (включая оплату услуг повышения квалификации, проезд и организацию проживания педагогических работников)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DE51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0434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</w:tr>
      <w:tr w:rsidR="00316F7E" w:rsidRPr="00316F7E" w:rsidTr="00316F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Средние расходы на обеспечение допуска к работе одного педагогического работника (включая </w:t>
            </w:r>
            <w:r w:rsidRPr="00316F7E">
              <w:rPr>
                <w:rFonts w:ascii="Times New Roman" w:hAnsi="Times New Roman" w:cs="Times New Roman"/>
                <w:sz w:val="28"/>
                <w:szCs w:val="28"/>
              </w:rPr>
              <w:t>приобретение услуг медицинского осмотра, курсы по охране труда, иное обучение</w:t>
            </w: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DE51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0434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</w:t>
            </w:r>
          </w:p>
        </w:tc>
      </w:tr>
      <w:tr w:rsidR="00316F7E" w:rsidRPr="00316F7E" w:rsidTr="00316F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commentRangeStart w:id="1"/>
            <w:r w:rsidRPr="00316F7E">
              <w:rPr>
                <w:rFonts w:ascii="Times New Roman" w:hAnsi="Times New Roman" w:cs="Times New Roman"/>
                <w:sz w:val="28"/>
                <w:szCs w:val="28"/>
              </w:rPr>
              <w:t>Средние расходы на компенсацию оплаты стоимости проезда и провоза багажа к месту использования отпуска и обратно для работников и членов их семей в расчете на одного работника</w:t>
            </w:r>
            <w:commentRangeEnd w:id="1"/>
            <w:r w:rsidRPr="00316F7E">
              <w:rPr>
                <w:rStyle w:val="a5"/>
                <w:sz w:val="28"/>
                <w:szCs w:val="28"/>
              </w:rPr>
              <w:comment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DE51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0434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6F7E" w:rsidRPr="00316F7E" w:rsidTr="00316F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Средняя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стоимость образовательной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DE51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рублей/месяц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0434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24600</w:t>
            </w:r>
          </w:p>
        </w:tc>
      </w:tr>
      <w:tr w:rsidR="00316F7E" w:rsidRPr="00316F7E" w:rsidTr="00316F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привлечения дополнительных педагогических работников </w:t>
            </w:r>
            <w:r w:rsidRPr="00316F7E">
              <w:rPr>
                <w:rFonts w:ascii="Times New Roman" w:hAnsi="Times New Roman"/>
                <w:sz w:val="28"/>
                <w:szCs w:val="28"/>
              </w:rPr>
              <w:t>(педагоги-психологи, методисты, социальные педагоги и пр.) для сопровождения реализации части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DE51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0434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316F7E" w:rsidRPr="00316F7E" w:rsidTr="00316F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Коэффициент, учитывающий потребность в привлечении работников, которые </w:t>
            </w:r>
            <w:r w:rsidRPr="00316F7E">
              <w:rPr>
                <w:rFonts w:ascii="Times New Roman" w:hAnsi="Times New Roman"/>
                <w:sz w:val="28"/>
                <w:szCs w:val="28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DE51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0434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</w:tr>
      <w:tr w:rsidR="00316F7E" w:rsidRPr="00316F7E" w:rsidTr="00316F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DE51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0434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1,302</w:t>
            </w:r>
          </w:p>
        </w:tc>
      </w:tr>
      <w:tr w:rsidR="00316F7E" w:rsidRPr="00316F7E" w:rsidTr="00316F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DE51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0434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</w:tr>
      <w:tr w:rsidR="00316F7E" w:rsidRPr="00316F7E" w:rsidTr="00316F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Расчетное время полезного использования одного помещения в неделю при реализации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часов/неделя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0434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16F7E" w:rsidRPr="00316F7E" w:rsidTr="00316F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DE51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ставок на физлицо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0434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316F7E" w:rsidRPr="00316F7E" w:rsidTr="00316F7E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</w:t>
            </w: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различной направленности, определяемая в зависимости от направленности (вида деятельности)  образовательной программы,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DE51D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рублей/(комплект*неделя)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6F7E" w:rsidRPr="00316F7E" w:rsidTr="00316F7E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для программ технической направленности (вид деятельности - робототехника)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792A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6F7E" w:rsidRPr="00316F7E" w:rsidTr="00316F7E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программ технической направленности  </w:t>
            </w:r>
            <w:proofErr w:type="gramStart"/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</w:t>
            </w:r>
            <w:proofErr w:type="gramEnd"/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(иные виды деятельности)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792A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6F7E" w:rsidRPr="00316F7E" w:rsidTr="00316F7E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8E76F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6F7E" w:rsidRPr="00316F7E" w:rsidTr="00316F7E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792A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316F7E" w:rsidRPr="00316F7E" w:rsidTr="00316F7E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792A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1893</w:t>
            </w:r>
          </w:p>
        </w:tc>
      </w:tr>
      <w:tr w:rsidR="00316F7E" w:rsidRPr="00316F7E" w:rsidTr="00316F7E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792AF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6F7E" w:rsidRPr="00316F7E" w:rsidTr="00316F7E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F7E">
              <w:rPr>
                <w:rFonts w:ascii="Times New Roman" w:hAnsi="Times New Roman"/>
                <w:color w:val="000000"/>
                <w:sz w:val="28"/>
                <w:szCs w:val="28"/>
              </w:rPr>
              <w:t>для программ социально-педагогической направленности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7E" w:rsidRPr="00316F7E" w:rsidRDefault="00316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316F7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7E" w:rsidRPr="00316F7E" w:rsidRDefault="008E76F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</w:t>
            </w:r>
          </w:p>
        </w:tc>
      </w:tr>
    </w:tbl>
    <w:p w:rsidR="00316F7E" w:rsidRPr="00316F7E" w:rsidRDefault="00316F7E" w:rsidP="00316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630" w:rsidRPr="00316F7E" w:rsidRDefault="00833630">
      <w:pPr>
        <w:rPr>
          <w:rFonts w:ascii="Times New Roman" w:hAnsi="Times New Roman" w:cs="Times New Roman"/>
          <w:sz w:val="28"/>
          <w:szCs w:val="28"/>
        </w:rPr>
      </w:pPr>
    </w:p>
    <w:sectPr w:rsidR="00833630" w:rsidRPr="00316F7E" w:rsidSect="00316F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Славин Семён" w:date="2018-11-19T15:15:00Z" w:initials="ССС">
    <w:p w:rsidR="00316F7E" w:rsidRDefault="00316F7E" w:rsidP="00316F7E">
      <w:pPr>
        <w:pStyle w:val="a3"/>
      </w:pPr>
      <w:r>
        <w:rPr>
          <w:rStyle w:val="a5"/>
        </w:rPr>
        <w:annotationRef/>
      </w:r>
      <w:r>
        <w:rPr>
          <w:rFonts w:ascii="Times New Roman" w:hAnsi="Times New Roman"/>
          <w:color w:val="000000"/>
          <w:sz w:val="24"/>
          <w:szCs w:val="24"/>
        </w:rPr>
        <w:t>Рекомендуем не учитывать</w:t>
      </w:r>
      <w:r>
        <w:rPr>
          <w:rFonts w:ascii="Times New Roman" w:hAnsi="Times New Roman"/>
          <w:vanish/>
          <w:color w:val="000000"/>
          <w:sz w:val="24"/>
          <w:szCs w:val="24"/>
        </w:rPr>
        <w:t>Рекоендуеем не учитывать.никам, нсирования дополнительного образования детей Хия которых осуществляется на территории  ре рекоме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7E"/>
    <w:rsid w:val="00043477"/>
    <w:rsid w:val="00316F7E"/>
    <w:rsid w:val="00731D7D"/>
    <w:rsid w:val="00792AF3"/>
    <w:rsid w:val="00833630"/>
    <w:rsid w:val="008E76FF"/>
    <w:rsid w:val="00D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16F7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16F7E"/>
    <w:rPr>
      <w:sz w:val="20"/>
      <w:szCs w:val="20"/>
    </w:rPr>
  </w:style>
  <w:style w:type="paragraph" w:customStyle="1" w:styleId="ConsPlusNormal">
    <w:name w:val="ConsPlusNormal"/>
    <w:rsid w:val="0031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16F7E"/>
    <w:rPr>
      <w:sz w:val="16"/>
      <w:szCs w:val="16"/>
    </w:rPr>
  </w:style>
  <w:style w:type="table" w:styleId="a6">
    <w:name w:val="Table Grid"/>
    <w:basedOn w:val="a1"/>
    <w:uiPriority w:val="59"/>
    <w:rsid w:val="00316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F7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16F7E"/>
    <w:pPr>
      <w:suppressAutoHyphens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16F7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16F7E"/>
    <w:rPr>
      <w:sz w:val="20"/>
      <w:szCs w:val="20"/>
    </w:rPr>
  </w:style>
  <w:style w:type="paragraph" w:customStyle="1" w:styleId="ConsPlusNormal">
    <w:name w:val="ConsPlusNormal"/>
    <w:rsid w:val="0031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16F7E"/>
    <w:rPr>
      <w:sz w:val="16"/>
      <w:szCs w:val="16"/>
    </w:rPr>
  </w:style>
  <w:style w:type="table" w:styleId="a6">
    <w:name w:val="Table Grid"/>
    <w:basedOn w:val="a1"/>
    <w:uiPriority w:val="59"/>
    <w:rsid w:val="00316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F7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16F7E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A4B4-95DB-499D-8CDD-2D94161D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2018-11-19T12:15:00Z</dcterms:created>
  <dcterms:modified xsi:type="dcterms:W3CDTF">2018-12-18T07:21:00Z</dcterms:modified>
</cp:coreProperties>
</file>